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2721A" w14:textId="77777777" w:rsidR="00BF011D" w:rsidRDefault="00BF011D"/>
    <w:tbl>
      <w:tblPr>
        <w:tblpPr w:leftFromText="180" w:rightFromText="180" w:horzAnchor="page" w:tblpX="1153" w:tblpY="555"/>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113"/>
      </w:tblGrid>
      <w:tr w:rsidR="00BF011D" w:rsidRPr="00FE7CAF" w14:paraId="2335360D" w14:textId="77777777" w:rsidTr="59C9FBFB">
        <w:tc>
          <w:tcPr>
            <w:tcW w:w="10915" w:type="dxa"/>
            <w:gridSpan w:val="2"/>
          </w:tcPr>
          <w:p w14:paraId="7595E2C2" w14:textId="40111203" w:rsidR="00406D44" w:rsidRPr="00FE7CAF" w:rsidRDefault="00A42124" w:rsidP="003D0CAF">
            <w:pPr>
              <w:jc w:val="center"/>
              <w:rPr>
                <w:rFonts w:ascii="Century Gothic" w:hAnsi="Century Gothic"/>
                <w:b/>
                <w:sz w:val="20"/>
              </w:rPr>
            </w:pPr>
            <w:r w:rsidRPr="00FE7CAF">
              <w:rPr>
                <w:rFonts w:ascii="Century Gothic" w:hAnsi="Century Gothic"/>
                <w:b/>
                <w:sz w:val="20"/>
              </w:rPr>
              <w:t>Trustee Board</w:t>
            </w:r>
            <w:r w:rsidR="00406D44" w:rsidRPr="00FE7CAF">
              <w:rPr>
                <w:rFonts w:ascii="Century Gothic" w:hAnsi="Century Gothic"/>
                <w:b/>
                <w:sz w:val="20"/>
              </w:rPr>
              <w:t xml:space="preserve"> Member </w:t>
            </w:r>
          </w:p>
          <w:p w14:paraId="0722A8A3" w14:textId="122929AF" w:rsidR="00BF011D" w:rsidRPr="00FE7CAF" w:rsidRDefault="00BF011D" w:rsidP="003D0CAF">
            <w:pPr>
              <w:jc w:val="center"/>
              <w:rPr>
                <w:rFonts w:ascii="Century Gothic" w:hAnsi="Century Gothic"/>
                <w:b/>
                <w:sz w:val="20"/>
              </w:rPr>
            </w:pPr>
            <w:r w:rsidRPr="00FE7CAF">
              <w:rPr>
                <w:rFonts w:ascii="Century Gothic" w:hAnsi="Century Gothic"/>
                <w:b/>
                <w:sz w:val="20"/>
              </w:rPr>
              <w:t xml:space="preserve"> Job Specification and Application Procedure</w:t>
            </w:r>
          </w:p>
          <w:p w14:paraId="7CC61EC3" w14:textId="77777777" w:rsidR="00BF011D" w:rsidRPr="00FE7CAF" w:rsidRDefault="00BF011D" w:rsidP="003C02DE">
            <w:pPr>
              <w:jc w:val="both"/>
              <w:rPr>
                <w:rFonts w:ascii="Century Gothic" w:hAnsi="Century Gothic"/>
                <w:b/>
                <w:sz w:val="20"/>
              </w:rPr>
            </w:pPr>
          </w:p>
        </w:tc>
      </w:tr>
      <w:tr w:rsidR="00D80A02" w:rsidRPr="00FE7CAF" w14:paraId="00D310CD" w14:textId="77777777" w:rsidTr="00F071F4">
        <w:tc>
          <w:tcPr>
            <w:tcW w:w="10915" w:type="dxa"/>
            <w:gridSpan w:val="2"/>
          </w:tcPr>
          <w:p w14:paraId="291EEFF8" w14:textId="3AC4BD6C" w:rsidR="00D80A02" w:rsidRPr="00FE7CAF" w:rsidRDefault="00D80A02" w:rsidP="00D80A02">
            <w:pPr>
              <w:jc w:val="center"/>
              <w:rPr>
                <w:rFonts w:ascii="Century Gothic" w:eastAsia="Verdana" w:hAnsi="Century Gothic" w:cs="Verdana"/>
                <w:sz w:val="20"/>
              </w:rPr>
            </w:pPr>
            <w:r w:rsidRPr="00FE7CAF">
              <w:rPr>
                <w:rFonts w:ascii="Century Gothic" w:eastAsia="Verdana" w:hAnsi="Century Gothic" w:cs="Verdana"/>
                <w:sz w:val="20"/>
              </w:rPr>
              <w:t xml:space="preserve">The </w:t>
            </w:r>
            <w:r w:rsidRPr="00FE7CAF">
              <w:rPr>
                <w:rFonts w:ascii="Century Gothic" w:eastAsia="Verdana" w:hAnsi="Century Gothic" w:cs="Verdana"/>
                <w:b/>
                <w:sz w:val="20"/>
              </w:rPr>
              <w:t>deadline</w:t>
            </w:r>
            <w:r w:rsidRPr="00FE7CAF">
              <w:rPr>
                <w:rFonts w:ascii="Century Gothic" w:eastAsia="Verdana" w:hAnsi="Century Gothic" w:cs="Verdana"/>
                <w:sz w:val="20"/>
              </w:rPr>
              <w:t xml:space="preserve"> for application is </w:t>
            </w:r>
            <w:r w:rsidR="008C2F74">
              <w:rPr>
                <w:rFonts w:ascii="Century Gothic" w:eastAsia="Verdana" w:hAnsi="Century Gothic" w:cs="Verdana"/>
                <w:b/>
                <w:sz w:val="20"/>
              </w:rPr>
              <w:t>June 30 2017</w:t>
            </w:r>
            <w:bookmarkStart w:id="0" w:name="_GoBack"/>
            <w:bookmarkEnd w:id="0"/>
          </w:p>
          <w:p w14:paraId="6D6618D2" w14:textId="00BE8C74" w:rsidR="00D80A02" w:rsidRPr="00FE7CAF" w:rsidRDefault="00D80A02" w:rsidP="00D80A02">
            <w:pPr>
              <w:jc w:val="center"/>
              <w:rPr>
                <w:rFonts w:ascii="Century Gothic" w:eastAsia="Verdana" w:hAnsi="Century Gothic" w:cs="Verdana"/>
                <w:sz w:val="20"/>
              </w:rPr>
            </w:pPr>
          </w:p>
        </w:tc>
      </w:tr>
      <w:tr w:rsidR="001F2495" w:rsidRPr="00FE7CAF" w14:paraId="715D6A1B" w14:textId="77777777" w:rsidTr="59C9FBFB">
        <w:tc>
          <w:tcPr>
            <w:tcW w:w="2802" w:type="dxa"/>
          </w:tcPr>
          <w:p w14:paraId="756D32E1" w14:textId="77777777" w:rsidR="001F2495" w:rsidRPr="00FE7CAF" w:rsidRDefault="001F2495" w:rsidP="003C02DE">
            <w:pPr>
              <w:rPr>
                <w:rFonts w:ascii="Century Gothic" w:hAnsi="Century Gothic"/>
                <w:b/>
                <w:sz w:val="20"/>
              </w:rPr>
            </w:pPr>
            <w:r w:rsidRPr="00FE7CAF">
              <w:rPr>
                <w:rFonts w:ascii="Century Gothic" w:hAnsi="Century Gothic"/>
                <w:b/>
                <w:sz w:val="20"/>
              </w:rPr>
              <w:t>Purpose of position</w:t>
            </w:r>
          </w:p>
        </w:tc>
        <w:tc>
          <w:tcPr>
            <w:tcW w:w="8113" w:type="dxa"/>
          </w:tcPr>
          <w:p w14:paraId="41132DE4" w14:textId="262E5256" w:rsidR="00626BEE" w:rsidRPr="00FE7CAF" w:rsidRDefault="1BD358EE" w:rsidP="003C02DE">
            <w:pPr>
              <w:jc w:val="both"/>
              <w:rPr>
                <w:rFonts w:ascii="Century Gothic" w:hAnsi="Century Gothic"/>
                <w:sz w:val="20"/>
              </w:rPr>
            </w:pPr>
            <w:r w:rsidRPr="00FE7CAF">
              <w:rPr>
                <w:rFonts w:ascii="Century Gothic" w:eastAsia="Verdana" w:hAnsi="Century Gothic" w:cs="Verdana"/>
                <w:sz w:val="20"/>
              </w:rPr>
              <w:t xml:space="preserve">This role offers you the opportunity to help shape and influence the direction of UNA Exchange, by sharing your perspectives and input. Alongside other Members of the </w:t>
            </w:r>
            <w:r w:rsidR="00A42124" w:rsidRPr="00FE7CAF">
              <w:rPr>
                <w:rFonts w:ascii="Century Gothic" w:eastAsia="Verdana" w:hAnsi="Century Gothic" w:cs="Verdana"/>
                <w:sz w:val="20"/>
              </w:rPr>
              <w:t>Trustee Board</w:t>
            </w:r>
            <w:r w:rsidRPr="00FE7CAF">
              <w:rPr>
                <w:rFonts w:ascii="Century Gothic" w:eastAsia="Verdana" w:hAnsi="Century Gothic" w:cs="Verdana"/>
                <w:sz w:val="20"/>
              </w:rPr>
              <w:t>, you will hold overall responsibility for the management and direction for the organisation</w:t>
            </w:r>
            <w:r w:rsidR="00EF05F4" w:rsidRPr="00FE7CAF">
              <w:rPr>
                <w:rFonts w:ascii="Century Gothic" w:eastAsia="Verdana" w:hAnsi="Century Gothic" w:cs="Verdana"/>
                <w:sz w:val="20"/>
              </w:rPr>
              <w:t xml:space="preserve"> as well as the legal responsibility</w:t>
            </w:r>
            <w:r w:rsidRPr="00FE7CAF">
              <w:rPr>
                <w:rFonts w:ascii="Century Gothic" w:eastAsia="Verdana" w:hAnsi="Century Gothic" w:cs="Verdana"/>
                <w:sz w:val="20"/>
              </w:rPr>
              <w:t>.</w:t>
            </w:r>
            <w:r w:rsidR="00EF05F4" w:rsidRPr="00FE7CAF">
              <w:rPr>
                <w:rFonts w:ascii="Century Gothic" w:eastAsia="Verdana" w:hAnsi="Century Gothic" w:cs="Verdana"/>
                <w:sz w:val="20"/>
              </w:rPr>
              <w:t xml:space="preserve"> </w:t>
            </w:r>
          </w:p>
          <w:p w14:paraId="72AB331B" w14:textId="77777777" w:rsidR="00626BEE" w:rsidRPr="00FE7CAF" w:rsidRDefault="00626BEE" w:rsidP="003C02DE">
            <w:pPr>
              <w:jc w:val="both"/>
              <w:rPr>
                <w:rFonts w:ascii="Century Gothic" w:hAnsi="Century Gothic"/>
                <w:sz w:val="20"/>
              </w:rPr>
            </w:pPr>
          </w:p>
        </w:tc>
      </w:tr>
      <w:tr w:rsidR="001F2495" w:rsidRPr="00FE7CAF" w14:paraId="15D37DE2" w14:textId="77777777" w:rsidTr="59C9FBFB">
        <w:tc>
          <w:tcPr>
            <w:tcW w:w="2802" w:type="dxa"/>
          </w:tcPr>
          <w:p w14:paraId="2CFF7706" w14:textId="77777777" w:rsidR="001F2495" w:rsidRPr="00FE7CAF" w:rsidRDefault="001F2495" w:rsidP="003C02DE">
            <w:pPr>
              <w:rPr>
                <w:rFonts w:ascii="Century Gothic" w:hAnsi="Century Gothic"/>
                <w:b/>
                <w:sz w:val="20"/>
              </w:rPr>
            </w:pPr>
            <w:r w:rsidRPr="00FE7CAF">
              <w:rPr>
                <w:rFonts w:ascii="Century Gothic" w:hAnsi="Century Gothic"/>
                <w:b/>
                <w:sz w:val="20"/>
              </w:rPr>
              <w:t>Key activities</w:t>
            </w:r>
          </w:p>
        </w:tc>
        <w:tc>
          <w:tcPr>
            <w:tcW w:w="8113" w:type="dxa"/>
          </w:tcPr>
          <w:p w14:paraId="512F25DE" w14:textId="1F15712D" w:rsidR="001F2495" w:rsidRPr="00FE7CAF" w:rsidRDefault="00190352" w:rsidP="003C02DE">
            <w:pPr>
              <w:numPr>
                <w:ilvl w:val="0"/>
                <w:numId w:val="3"/>
              </w:numPr>
              <w:spacing w:before="100" w:beforeAutospacing="1" w:after="100" w:afterAutospacing="1"/>
              <w:jc w:val="both"/>
              <w:rPr>
                <w:rFonts w:ascii="Century Gothic" w:hAnsi="Century Gothic"/>
                <w:sz w:val="20"/>
              </w:rPr>
            </w:pPr>
            <w:r w:rsidRPr="00FE7CAF">
              <w:rPr>
                <w:rFonts w:ascii="Century Gothic" w:hAnsi="Century Gothic"/>
                <w:sz w:val="20"/>
              </w:rPr>
              <w:t>T</w:t>
            </w:r>
            <w:r w:rsidR="001F2495" w:rsidRPr="00FE7CAF">
              <w:rPr>
                <w:rFonts w:ascii="Century Gothic" w:hAnsi="Century Gothic"/>
                <w:sz w:val="20"/>
              </w:rPr>
              <w:t xml:space="preserve">o attend </w:t>
            </w:r>
            <w:r w:rsidRPr="00FE7CAF">
              <w:rPr>
                <w:rFonts w:ascii="Century Gothic" w:hAnsi="Century Gothic"/>
                <w:sz w:val="20"/>
              </w:rPr>
              <w:t xml:space="preserve">and to participate at </w:t>
            </w:r>
            <w:r w:rsidR="001F2495" w:rsidRPr="00FE7CAF">
              <w:rPr>
                <w:rFonts w:ascii="Century Gothic" w:hAnsi="Century Gothic"/>
                <w:sz w:val="20"/>
              </w:rPr>
              <w:t xml:space="preserve">quarterly </w:t>
            </w:r>
            <w:r w:rsidR="00A42124" w:rsidRPr="00FE7CAF">
              <w:rPr>
                <w:rFonts w:ascii="Century Gothic" w:hAnsi="Century Gothic"/>
                <w:sz w:val="20"/>
              </w:rPr>
              <w:t>Trustee Board Meetings</w:t>
            </w:r>
            <w:r w:rsidR="00F80F92" w:rsidRPr="00FE7CAF">
              <w:rPr>
                <w:rFonts w:ascii="Century Gothic" w:hAnsi="Century Gothic"/>
                <w:sz w:val="20"/>
              </w:rPr>
              <w:t xml:space="preserve"> and Annual General Meeting (AGM)</w:t>
            </w:r>
          </w:p>
          <w:p w14:paraId="6E783247" w14:textId="77777777" w:rsidR="001F2495" w:rsidRPr="00FE7CAF" w:rsidRDefault="001F2495" w:rsidP="003C02DE">
            <w:pPr>
              <w:numPr>
                <w:ilvl w:val="0"/>
                <w:numId w:val="3"/>
              </w:numPr>
              <w:spacing w:before="100" w:beforeAutospacing="1" w:after="100" w:afterAutospacing="1"/>
              <w:jc w:val="both"/>
              <w:rPr>
                <w:rFonts w:ascii="Century Gothic" w:hAnsi="Century Gothic"/>
                <w:sz w:val="20"/>
              </w:rPr>
            </w:pPr>
            <w:r w:rsidRPr="00FE7CAF">
              <w:rPr>
                <w:rFonts w:ascii="Century Gothic" w:hAnsi="Century Gothic"/>
                <w:sz w:val="20"/>
              </w:rPr>
              <w:t xml:space="preserve">To participate in working groups on specific areas of interest </w:t>
            </w:r>
            <w:r w:rsidR="00F80F92" w:rsidRPr="00FE7CAF">
              <w:rPr>
                <w:rFonts w:ascii="Century Gothic" w:hAnsi="Century Gothic"/>
                <w:sz w:val="20"/>
              </w:rPr>
              <w:t>and/or</w:t>
            </w:r>
            <w:r w:rsidRPr="00FE7CAF">
              <w:rPr>
                <w:rFonts w:ascii="Century Gothic" w:hAnsi="Century Gothic"/>
                <w:sz w:val="20"/>
              </w:rPr>
              <w:t xml:space="preserve"> skills which helps </w:t>
            </w:r>
            <w:r w:rsidR="00F80F92" w:rsidRPr="00FE7CAF">
              <w:rPr>
                <w:rFonts w:ascii="Century Gothic" w:hAnsi="Century Gothic"/>
                <w:sz w:val="20"/>
              </w:rPr>
              <w:t>the organisation to develop</w:t>
            </w:r>
          </w:p>
          <w:p w14:paraId="5AC9A4BE" w14:textId="77777777" w:rsidR="001F2495" w:rsidRPr="00FE7CAF" w:rsidRDefault="001F2495" w:rsidP="003C02DE">
            <w:pPr>
              <w:numPr>
                <w:ilvl w:val="0"/>
                <w:numId w:val="3"/>
              </w:numPr>
              <w:spacing w:before="100" w:beforeAutospacing="1" w:after="100" w:afterAutospacing="1"/>
              <w:jc w:val="both"/>
              <w:rPr>
                <w:rFonts w:ascii="Century Gothic" w:hAnsi="Century Gothic"/>
                <w:sz w:val="20"/>
              </w:rPr>
            </w:pPr>
            <w:r w:rsidRPr="00FE7CAF">
              <w:rPr>
                <w:rFonts w:ascii="Century Gothic" w:hAnsi="Century Gothic"/>
                <w:sz w:val="20"/>
              </w:rPr>
              <w:t>To join in on activities organised by UNA Exchange</w:t>
            </w:r>
            <w:r w:rsidR="00F80F92" w:rsidRPr="00FE7CAF">
              <w:rPr>
                <w:rFonts w:ascii="Century Gothic" w:hAnsi="Century Gothic"/>
                <w:sz w:val="20"/>
              </w:rPr>
              <w:t xml:space="preserve"> when possible</w:t>
            </w:r>
          </w:p>
          <w:p w14:paraId="1AA78691" w14:textId="31A435E2" w:rsidR="00527B7A" w:rsidRPr="00FE7CAF" w:rsidRDefault="001F2495" w:rsidP="00A42124">
            <w:pPr>
              <w:numPr>
                <w:ilvl w:val="0"/>
                <w:numId w:val="3"/>
              </w:numPr>
              <w:spacing w:before="100" w:beforeAutospacing="1" w:after="100" w:afterAutospacing="1"/>
              <w:jc w:val="both"/>
              <w:rPr>
                <w:rFonts w:ascii="Century Gothic" w:hAnsi="Century Gothic"/>
                <w:sz w:val="20"/>
              </w:rPr>
            </w:pPr>
            <w:r w:rsidRPr="00FE7CAF">
              <w:rPr>
                <w:rFonts w:ascii="Century Gothic" w:hAnsi="Century Gothic"/>
                <w:sz w:val="20"/>
              </w:rPr>
              <w:t xml:space="preserve">To support staff </w:t>
            </w:r>
            <w:r w:rsidR="00F80F92" w:rsidRPr="00FE7CAF">
              <w:rPr>
                <w:rFonts w:ascii="Century Gothic" w:hAnsi="Century Gothic"/>
                <w:sz w:val="20"/>
              </w:rPr>
              <w:t>with</w:t>
            </w:r>
            <w:r w:rsidRPr="00FE7CAF">
              <w:rPr>
                <w:rFonts w:ascii="Century Gothic" w:hAnsi="Century Gothic"/>
                <w:sz w:val="20"/>
              </w:rPr>
              <w:t xml:space="preserve"> practical activities </w:t>
            </w:r>
            <w:r w:rsidR="00190352" w:rsidRPr="00FE7CAF">
              <w:rPr>
                <w:rFonts w:ascii="Century Gothic" w:hAnsi="Century Gothic"/>
                <w:sz w:val="20"/>
              </w:rPr>
              <w:t>which enhances the work</w:t>
            </w:r>
            <w:r w:rsidR="00640483" w:rsidRPr="00FE7CAF">
              <w:rPr>
                <w:rFonts w:ascii="Century Gothic" w:hAnsi="Century Gothic"/>
                <w:sz w:val="20"/>
              </w:rPr>
              <w:t>,</w:t>
            </w:r>
            <w:r w:rsidR="004F1C77" w:rsidRPr="00FE7CAF">
              <w:rPr>
                <w:rFonts w:ascii="Century Gothic" w:hAnsi="Century Gothic"/>
                <w:sz w:val="20"/>
              </w:rPr>
              <w:t xml:space="preserve"> </w:t>
            </w:r>
            <w:r w:rsidR="00640483" w:rsidRPr="00FE7CAF">
              <w:rPr>
                <w:rFonts w:ascii="Century Gothic" w:hAnsi="Century Gothic"/>
                <w:sz w:val="20"/>
              </w:rPr>
              <w:t>influence</w:t>
            </w:r>
            <w:r w:rsidR="00190352" w:rsidRPr="00FE7CAF">
              <w:rPr>
                <w:rFonts w:ascii="Century Gothic" w:hAnsi="Century Gothic"/>
                <w:sz w:val="20"/>
              </w:rPr>
              <w:t xml:space="preserve"> and reputation of UNA Exchange</w:t>
            </w:r>
          </w:p>
        </w:tc>
      </w:tr>
      <w:tr w:rsidR="001F2495" w:rsidRPr="00FE7CAF" w14:paraId="0AB4EAC2" w14:textId="77777777" w:rsidTr="59C9FBFB">
        <w:tc>
          <w:tcPr>
            <w:tcW w:w="2802" w:type="dxa"/>
          </w:tcPr>
          <w:p w14:paraId="48B54C0F" w14:textId="77777777" w:rsidR="001F2495" w:rsidRPr="00FE7CAF" w:rsidRDefault="001F2495" w:rsidP="003C02DE">
            <w:pPr>
              <w:rPr>
                <w:rFonts w:ascii="Century Gothic" w:hAnsi="Century Gothic"/>
                <w:b/>
                <w:sz w:val="20"/>
              </w:rPr>
            </w:pPr>
            <w:r w:rsidRPr="00FE7CAF">
              <w:rPr>
                <w:rFonts w:ascii="Century Gothic" w:hAnsi="Century Gothic"/>
                <w:b/>
                <w:sz w:val="20"/>
              </w:rPr>
              <w:t>Period of opportunity</w:t>
            </w:r>
          </w:p>
          <w:p w14:paraId="3D90FBB3" w14:textId="77777777" w:rsidR="001F2495" w:rsidRPr="00FE7CAF" w:rsidRDefault="001F2495" w:rsidP="003C02DE">
            <w:pPr>
              <w:rPr>
                <w:rFonts w:ascii="Century Gothic" w:hAnsi="Century Gothic"/>
                <w:b/>
                <w:sz w:val="20"/>
              </w:rPr>
            </w:pPr>
          </w:p>
        </w:tc>
        <w:tc>
          <w:tcPr>
            <w:tcW w:w="8113" w:type="dxa"/>
          </w:tcPr>
          <w:p w14:paraId="369ED69A" w14:textId="5285FAF2" w:rsidR="00CD1D02" w:rsidRPr="00FE7CAF" w:rsidRDefault="00190352" w:rsidP="003C02DE">
            <w:pPr>
              <w:jc w:val="both"/>
              <w:rPr>
                <w:rFonts w:ascii="Century Gothic" w:hAnsi="Century Gothic"/>
                <w:sz w:val="20"/>
              </w:rPr>
            </w:pPr>
            <w:r w:rsidRPr="00FE7CAF">
              <w:rPr>
                <w:rFonts w:ascii="Century Gothic" w:hAnsi="Century Gothic"/>
                <w:sz w:val="20"/>
              </w:rPr>
              <w:t xml:space="preserve">New </w:t>
            </w:r>
            <w:r w:rsidR="00A42124" w:rsidRPr="00FE7CAF">
              <w:rPr>
                <w:rFonts w:ascii="Century Gothic" w:hAnsi="Century Gothic"/>
                <w:sz w:val="20"/>
              </w:rPr>
              <w:t>Trustee Board Members</w:t>
            </w:r>
            <w:r w:rsidRPr="00FE7CAF">
              <w:rPr>
                <w:rFonts w:ascii="Century Gothic" w:hAnsi="Century Gothic"/>
                <w:sz w:val="20"/>
              </w:rPr>
              <w:t xml:space="preserve"> are elected at the </w:t>
            </w:r>
            <w:r w:rsidR="00626BEE" w:rsidRPr="00FE7CAF">
              <w:rPr>
                <w:rFonts w:ascii="Century Gothic" w:hAnsi="Century Gothic"/>
                <w:sz w:val="20"/>
              </w:rPr>
              <w:t>AGM</w:t>
            </w:r>
            <w:r w:rsidRPr="00FE7CAF">
              <w:rPr>
                <w:rFonts w:ascii="Century Gothic" w:hAnsi="Century Gothic"/>
                <w:sz w:val="20"/>
              </w:rPr>
              <w:t xml:space="preserve"> but can be co-opted and join at other points during the year.  It is normally expected that </w:t>
            </w:r>
            <w:r w:rsidR="00FE7CAF" w:rsidRPr="00FE7CAF">
              <w:rPr>
                <w:rFonts w:ascii="Century Gothic" w:hAnsi="Century Gothic"/>
                <w:sz w:val="20"/>
              </w:rPr>
              <w:t>a</w:t>
            </w:r>
            <w:r w:rsidRPr="00FE7CAF">
              <w:rPr>
                <w:rFonts w:ascii="Century Gothic" w:hAnsi="Century Gothic"/>
                <w:sz w:val="20"/>
              </w:rPr>
              <w:t xml:space="preserve"> </w:t>
            </w:r>
            <w:r w:rsidR="00A42124" w:rsidRPr="00FE7CAF">
              <w:rPr>
                <w:rFonts w:ascii="Century Gothic" w:hAnsi="Century Gothic"/>
                <w:sz w:val="20"/>
              </w:rPr>
              <w:t>Trustee Board Member</w:t>
            </w:r>
            <w:r w:rsidRPr="00FE7CAF">
              <w:rPr>
                <w:rFonts w:ascii="Century Gothic" w:hAnsi="Century Gothic"/>
                <w:sz w:val="20"/>
              </w:rPr>
              <w:t xml:space="preserve"> </w:t>
            </w:r>
            <w:r w:rsidR="00640483" w:rsidRPr="00FE7CAF">
              <w:rPr>
                <w:rFonts w:ascii="Century Gothic" w:hAnsi="Century Gothic"/>
                <w:sz w:val="20"/>
              </w:rPr>
              <w:t>would</w:t>
            </w:r>
            <w:r w:rsidRPr="00FE7CAF">
              <w:rPr>
                <w:rFonts w:ascii="Century Gothic" w:hAnsi="Century Gothic"/>
                <w:sz w:val="20"/>
              </w:rPr>
              <w:t xml:space="preserve"> commit to the role for a minimum of a 12 month period </w:t>
            </w:r>
            <w:r w:rsidR="00640483" w:rsidRPr="00FE7CAF">
              <w:rPr>
                <w:rFonts w:ascii="Century Gothic" w:hAnsi="Century Gothic"/>
                <w:sz w:val="20"/>
              </w:rPr>
              <w:t>but there is a degree of flexibility</w:t>
            </w:r>
            <w:r w:rsidRPr="00FE7CAF">
              <w:rPr>
                <w:rFonts w:ascii="Century Gothic" w:hAnsi="Century Gothic"/>
                <w:sz w:val="20"/>
              </w:rPr>
              <w:t>.</w:t>
            </w:r>
          </w:p>
          <w:p w14:paraId="7BEAD248" w14:textId="29056AF0" w:rsidR="00626BEE" w:rsidRPr="00FE7CAF" w:rsidRDefault="00416446" w:rsidP="003C02DE">
            <w:pPr>
              <w:jc w:val="both"/>
              <w:rPr>
                <w:rFonts w:ascii="Century Gothic" w:hAnsi="Century Gothic"/>
                <w:sz w:val="20"/>
              </w:rPr>
            </w:pPr>
            <w:r w:rsidRPr="00FE7CAF">
              <w:rPr>
                <w:rFonts w:ascii="Century Gothic" w:eastAsia="Verdana" w:hAnsi="Century Gothic" w:cs="Verdana"/>
                <w:sz w:val="20"/>
              </w:rPr>
              <w:t>Due</w:t>
            </w:r>
            <w:r w:rsidR="59C9FBFB" w:rsidRPr="00FE7CAF">
              <w:rPr>
                <w:rFonts w:ascii="Century Gothic" w:eastAsia="Verdana" w:hAnsi="Century Gothic" w:cs="Verdana"/>
                <w:sz w:val="20"/>
              </w:rPr>
              <w:t xml:space="preserve"> to the importance of the role, UNA Exchange would ask that applicants think carefully about their ability to commit for the minimum period, and raise any potential issues at time of application. Potential commitment issues </w:t>
            </w:r>
            <w:r w:rsidR="59C9FBFB" w:rsidRPr="00FE7CAF">
              <w:rPr>
                <w:rFonts w:ascii="Century Gothic" w:eastAsia="Verdana" w:hAnsi="Century Gothic" w:cs="Verdana"/>
                <w:b/>
                <w:bCs/>
                <w:sz w:val="20"/>
              </w:rPr>
              <w:t xml:space="preserve">will not </w:t>
            </w:r>
            <w:r w:rsidR="59C9FBFB" w:rsidRPr="00FE7CAF">
              <w:rPr>
                <w:rFonts w:ascii="Century Gothic" w:eastAsia="Verdana" w:hAnsi="Century Gothic" w:cs="Verdana"/>
                <w:sz w:val="20"/>
              </w:rPr>
              <w:t>automatically preclude you form consideration.</w:t>
            </w:r>
          </w:p>
          <w:p w14:paraId="6392FFE7" w14:textId="733E89B6" w:rsidR="001F2495" w:rsidRPr="00FE7CAF" w:rsidRDefault="001F2495" w:rsidP="003C02DE">
            <w:pPr>
              <w:jc w:val="both"/>
              <w:rPr>
                <w:rFonts w:ascii="Century Gothic" w:hAnsi="Century Gothic"/>
                <w:sz w:val="20"/>
              </w:rPr>
            </w:pPr>
          </w:p>
        </w:tc>
      </w:tr>
      <w:tr w:rsidR="001F2495" w:rsidRPr="00FE7CAF" w14:paraId="1E5D79CC" w14:textId="77777777" w:rsidTr="59C9FBFB">
        <w:tc>
          <w:tcPr>
            <w:tcW w:w="2802" w:type="dxa"/>
          </w:tcPr>
          <w:p w14:paraId="079A64A5" w14:textId="77777777" w:rsidR="001F2495" w:rsidRPr="00FE7CAF" w:rsidRDefault="001F2495" w:rsidP="003C02DE">
            <w:pPr>
              <w:rPr>
                <w:rFonts w:ascii="Century Gothic" w:hAnsi="Century Gothic"/>
                <w:b/>
                <w:sz w:val="20"/>
              </w:rPr>
            </w:pPr>
            <w:r w:rsidRPr="00FE7CAF">
              <w:rPr>
                <w:rFonts w:ascii="Century Gothic" w:hAnsi="Century Gothic"/>
                <w:b/>
                <w:sz w:val="20"/>
              </w:rPr>
              <w:t>Commitment</w:t>
            </w:r>
          </w:p>
          <w:p w14:paraId="503E686F" w14:textId="77777777" w:rsidR="001F2495" w:rsidRPr="00FE7CAF" w:rsidRDefault="001F2495" w:rsidP="003C02DE">
            <w:pPr>
              <w:rPr>
                <w:rFonts w:ascii="Century Gothic" w:hAnsi="Century Gothic"/>
                <w:sz w:val="20"/>
              </w:rPr>
            </w:pPr>
          </w:p>
        </w:tc>
        <w:tc>
          <w:tcPr>
            <w:tcW w:w="8113" w:type="dxa"/>
          </w:tcPr>
          <w:p w14:paraId="56A33FC6" w14:textId="60CF11D0" w:rsidR="004F1C77" w:rsidRPr="00FE7CAF" w:rsidRDefault="00190352" w:rsidP="003C02DE">
            <w:pPr>
              <w:jc w:val="both"/>
              <w:rPr>
                <w:rFonts w:ascii="Century Gothic" w:hAnsi="Century Gothic"/>
                <w:sz w:val="20"/>
              </w:rPr>
            </w:pPr>
            <w:r w:rsidRPr="00FE7CAF">
              <w:rPr>
                <w:rFonts w:ascii="Century Gothic" w:eastAsia="Verdana" w:hAnsi="Century Gothic" w:cs="Verdana"/>
                <w:sz w:val="20"/>
              </w:rPr>
              <w:t xml:space="preserve">The time given to this role will vary depending on your own circumstances and interests.  </w:t>
            </w:r>
            <w:r w:rsidR="00640483" w:rsidRPr="00FE7CAF">
              <w:rPr>
                <w:rFonts w:ascii="Century Gothic" w:eastAsia="Verdana" w:hAnsi="Century Gothic" w:cs="Verdana"/>
                <w:sz w:val="20"/>
              </w:rPr>
              <w:t xml:space="preserve">On average </w:t>
            </w:r>
            <w:r w:rsidR="008C2F74" w:rsidRPr="00FE7CAF">
              <w:rPr>
                <w:rFonts w:ascii="Century Gothic" w:eastAsia="Verdana" w:hAnsi="Century Gothic" w:cs="Verdana"/>
                <w:sz w:val="20"/>
              </w:rPr>
              <w:t>a</w:t>
            </w:r>
            <w:r w:rsidR="00640483" w:rsidRPr="00FE7CAF">
              <w:rPr>
                <w:rFonts w:ascii="Century Gothic" w:eastAsia="Verdana" w:hAnsi="Century Gothic" w:cs="Verdana"/>
                <w:sz w:val="20"/>
              </w:rPr>
              <w:t xml:space="preserve"> </w:t>
            </w:r>
            <w:r w:rsidR="008C2F74">
              <w:rPr>
                <w:rFonts w:ascii="Century Gothic" w:eastAsia="Verdana" w:hAnsi="Century Gothic" w:cs="Verdana"/>
                <w:sz w:val="20"/>
              </w:rPr>
              <w:t>Board Member</w:t>
            </w:r>
            <w:r w:rsidR="00640483" w:rsidRPr="00FE7CAF">
              <w:rPr>
                <w:rFonts w:ascii="Century Gothic" w:eastAsia="Verdana" w:hAnsi="Century Gothic" w:cs="Verdana"/>
                <w:sz w:val="20"/>
              </w:rPr>
              <w:t xml:space="preserve"> would provide between 2 – 8 hrs per month</w:t>
            </w:r>
            <w:r w:rsidR="00527B7A" w:rsidRPr="00FE7CAF">
              <w:rPr>
                <w:rFonts w:ascii="Century Gothic" w:eastAsia="Verdana" w:hAnsi="Century Gothic" w:cs="Verdana"/>
                <w:sz w:val="20"/>
              </w:rPr>
              <w:t>.</w:t>
            </w:r>
            <w:r w:rsidR="00640483" w:rsidRPr="00FE7CAF">
              <w:rPr>
                <w:rFonts w:ascii="Century Gothic" w:eastAsia="Verdana" w:hAnsi="Century Gothic" w:cs="Verdana"/>
                <w:sz w:val="20"/>
              </w:rPr>
              <w:t xml:space="preserve"> However there is an expectation that members attend the quarterly </w:t>
            </w:r>
            <w:r w:rsidR="008C2F74">
              <w:rPr>
                <w:rFonts w:ascii="Century Gothic" w:eastAsia="Verdana" w:hAnsi="Century Gothic" w:cs="Verdana"/>
                <w:sz w:val="20"/>
              </w:rPr>
              <w:t>Trustee</w:t>
            </w:r>
            <w:r w:rsidR="00640483" w:rsidRPr="00FE7CAF">
              <w:rPr>
                <w:rFonts w:ascii="Century Gothic" w:eastAsia="Verdana" w:hAnsi="Century Gothic" w:cs="Verdana"/>
                <w:sz w:val="20"/>
              </w:rPr>
              <w:t xml:space="preserve"> meetings.</w:t>
            </w:r>
          </w:p>
          <w:p w14:paraId="136FE8CA" w14:textId="77777777" w:rsidR="004F1C77" w:rsidRPr="00FE7CAF" w:rsidRDefault="004F1C77" w:rsidP="003C02DE">
            <w:pPr>
              <w:jc w:val="both"/>
              <w:rPr>
                <w:rFonts w:ascii="Century Gothic" w:hAnsi="Century Gothic"/>
                <w:sz w:val="20"/>
              </w:rPr>
            </w:pPr>
          </w:p>
        </w:tc>
      </w:tr>
      <w:tr w:rsidR="001F2495" w:rsidRPr="00FE7CAF" w14:paraId="166669D7" w14:textId="77777777" w:rsidTr="008C2F74">
        <w:trPr>
          <w:trHeight w:val="2396"/>
        </w:trPr>
        <w:tc>
          <w:tcPr>
            <w:tcW w:w="2802" w:type="dxa"/>
          </w:tcPr>
          <w:p w14:paraId="06C51B7B" w14:textId="77777777" w:rsidR="001F2495" w:rsidRPr="00FE7CAF" w:rsidRDefault="001F2495" w:rsidP="003C02DE">
            <w:pPr>
              <w:rPr>
                <w:rFonts w:ascii="Century Gothic" w:hAnsi="Century Gothic"/>
                <w:b/>
                <w:sz w:val="20"/>
              </w:rPr>
            </w:pPr>
            <w:r w:rsidRPr="00FE7CAF">
              <w:rPr>
                <w:rFonts w:ascii="Century Gothic" w:hAnsi="Century Gothic"/>
                <w:b/>
                <w:sz w:val="20"/>
              </w:rPr>
              <w:t>Attitude/Skills/ Knowledge required</w:t>
            </w:r>
          </w:p>
        </w:tc>
        <w:tc>
          <w:tcPr>
            <w:tcW w:w="8113" w:type="dxa"/>
          </w:tcPr>
          <w:p w14:paraId="1ABA52BD" w14:textId="77777777" w:rsidR="001F2495" w:rsidRPr="00FE7CAF" w:rsidRDefault="00190352" w:rsidP="003C02DE">
            <w:pPr>
              <w:numPr>
                <w:ilvl w:val="0"/>
                <w:numId w:val="2"/>
              </w:numPr>
              <w:spacing w:before="100" w:beforeAutospacing="1" w:after="100" w:afterAutospacing="1"/>
              <w:jc w:val="both"/>
              <w:rPr>
                <w:rFonts w:ascii="Century Gothic" w:hAnsi="Century Gothic"/>
                <w:sz w:val="20"/>
              </w:rPr>
            </w:pPr>
            <w:r w:rsidRPr="00FE7CAF">
              <w:rPr>
                <w:rFonts w:ascii="Century Gothic" w:hAnsi="Century Gothic"/>
                <w:sz w:val="20"/>
              </w:rPr>
              <w:t>An interest in the work of UNA Exchange</w:t>
            </w:r>
          </w:p>
          <w:p w14:paraId="7344E91D" w14:textId="35B00528" w:rsidR="00416446" w:rsidRPr="00FE7CAF" w:rsidRDefault="00416446" w:rsidP="003C02DE">
            <w:pPr>
              <w:numPr>
                <w:ilvl w:val="0"/>
                <w:numId w:val="2"/>
              </w:numPr>
              <w:spacing w:before="100" w:beforeAutospacing="1" w:after="100" w:afterAutospacing="1"/>
              <w:jc w:val="both"/>
              <w:rPr>
                <w:rFonts w:ascii="Century Gothic" w:hAnsi="Century Gothic"/>
                <w:sz w:val="20"/>
              </w:rPr>
            </w:pPr>
            <w:r w:rsidRPr="00FE7CAF">
              <w:rPr>
                <w:rFonts w:ascii="Century Gothic" w:hAnsi="Century Gothic"/>
                <w:sz w:val="20"/>
              </w:rPr>
              <w:t>Experience as a volunteer</w:t>
            </w:r>
          </w:p>
          <w:p w14:paraId="33CB5F61" w14:textId="77777777" w:rsidR="00640483" w:rsidRPr="00FE7CAF" w:rsidRDefault="00640483" w:rsidP="003C02DE">
            <w:pPr>
              <w:numPr>
                <w:ilvl w:val="0"/>
                <w:numId w:val="2"/>
              </w:numPr>
              <w:spacing w:before="100" w:beforeAutospacing="1" w:after="100" w:afterAutospacing="1"/>
              <w:jc w:val="both"/>
              <w:rPr>
                <w:rFonts w:ascii="Century Gothic" w:hAnsi="Century Gothic"/>
                <w:sz w:val="20"/>
              </w:rPr>
            </w:pPr>
            <w:r w:rsidRPr="00FE7CAF">
              <w:rPr>
                <w:rFonts w:ascii="Century Gothic" w:hAnsi="Century Gothic"/>
                <w:sz w:val="20"/>
              </w:rPr>
              <w:t>Fresh ideas and enthusiasm</w:t>
            </w:r>
          </w:p>
          <w:p w14:paraId="5D01CFD7" w14:textId="77777777" w:rsidR="00640483" w:rsidRPr="00FE7CAF" w:rsidRDefault="00640483" w:rsidP="003C02DE">
            <w:pPr>
              <w:numPr>
                <w:ilvl w:val="0"/>
                <w:numId w:val="2"/>
              </w:numPr>
              <w:spacing w:before="100" w:beforeAutospacing="1" w:after="100" w:afterAutospacing="1"/>
              <w:jc w:val="both"/>
              <w:rPr>
                <w:rFonts w:ascii="Century Gothic" w:hAnsi="Century Gothic"/>
                <w:sz w:val="20"/>
              </w:rPr>
            </w:pPr>
            <w:r w:rsidRPr="00FE7CAF">
              <w:rPr>
                <w:rFonts w:ascii="Century Gothic" w:hAnsi="Century Gothic"/>
                <w:sz w:val="20"/>
              </w:rPr>
              <w:t>Ability to work well with others</w:t>
            </w:r>
          </w:p>
          <w:p w14:paraId="3A745A44" w14:textId="77777777" w:rsidR="00640483" w:rsidRPr="00FE7CAF" w:rsidRDefault="00640483" w:rsidP="003C02DE">
            <w:pPr>
              <w:numPr>
                <w:ilvl w:val="0"/>
                <w:numId w:val="2"/>
              </w:numPr>
              <w:spacing w:before="100" w:beforeAutospacing="1" w:after="100" w:afterAutospacing="1"/>
              <w:jc w:val="both"/>
              <w:rPr>
                <w:rFonts w:ascii="Century Gothic" w:hAnsi="Century Gothic"/>
                <w:sz w:val="20"/>
              </w:rPr>
            </w:pPr>
            <w:r w:rsidRPr="00FE7CAF">
              <w:rPr>
                <w:rFonts w:ascii="Century Gothic" w:hAnsi="Century Gothic"/>
                <w:sz w:val="20"/>
              </w:rPr>
              <w:t>Good communication skills</w:t>
            </w:r>
          </w:p>
          <w:p w14:paraId="367B6467" w14:textId="77777777" w:rsidR="00640483" w:rsidRPr="00FE7CAF" w:rsidRDefault="00640483" w:rsidP="003C02DE">
            <w:pPr>
              <w:numPr>
                <w:ilvl w:val="0"/>
                <w:numId w:val="2"/>
              </w:numPr>
              <w:spacing w:before="100" w:beforeAutospacing="1" w:after="100" w:afterAutospacing="1"/>
              <w:jc w:val="both"/>
              <w:rPr>
                <w:rFonts w:ascii="Century Gothic" w:hAnsi="Century Gothic"/>
                <w:sz w:val="20"/>
              </w:rPr>
            </w:pPr>
            <w:r w:rsidRPr="00FE7CAF">
              <w:rPr>
                <w:rFonts w:ascii="Century Gothic" w:hAnsi="Century Gothic"/>
                <w:sz w:val="20"/>
              </w:rPr>
              <w:t>Responsible</w:t>
            </w:r>
          </w:p>
          <w:p w14:paraId="1F5926D5" w14:textId="77777777" w:rsidR="00640483" w:rsidRPr="00FE7CAF" w:rsidRDefault="00F3394F" w:rsidP="003C02DE">
            <w:pPr>
              <w:numPr>
                <w:ilvl w:val="0"/>
                <w:numId w:val="2"/>
              </w:numPr>
              <w:spacing w:before="100" w:beforeAutospacing="1" w:after="100" w:afterAutospacing="1"/>
              <w:jc w:val="both"/>
              <w:rPr>
                <w:rFonts w:ascii="Century Gothic" w:hAnsi="Century Gothic"/>
                <w:sz w:val="20"/>
              </w:rPr>
            </w:pPr>
            <w:r w:rsidRPr="00FE7CAF">
              <w:rPr>
                <w:rFonts w:ascii="Century Gothic" w:hAnsi="Century Gothic"/>
                <w:sz w:val="20"/>
              </w:rPr>
              <w:t>Commitment to working with and reaching more young people</w:t>
            </w:r>
          </w:p>
          <w:p w14:paraId="4ABFF9DB" w14:textId="4135F78A" w:rsidR="00527B7A" w:rsidRPr="00FE7CAF" w:rsidRDefault="00527B7A" w:rsidP="003C02DE">
            <w:pPr>
              <w:numPr>
                <w:ilvl w:val="0"/>
                <w:numId w:val="2"/>
              </w:numPr>
              <w:spacing w:before="100" w:beforeAutospacing="1" w:after="100" w:afterAutospacing="1"/>
              <w:jc w:val="both"/>
              <w:rPr>
                <w:rFonts w:ascii="Century Gothic" w:hAnsi="Century Gothic"/>
                <w:sz w:val="20"/>
              </w:rPr>
            </w:pPr>
            <w:r w:rsidRPr="00FE7CAF">
              <w:rPr>
                <w:rFonts w:ascii="Century Gothic" w:hAnsi="Century Gothic"/>
                <w:sz w:val="20"/>
              </w:rPr>
              <w:t>Basic IT skills including; use of Word, Web Browsers and E Mail</w:t>
            </w:r>
          </w:p>
          <w:p w14:paraId="757F9C04" w14:textId="5751AC1E" w:rsidR="00416446" w:rsidRPr="00FE7CAF" w:rsidRDefault="59C9FBFB" w:rsidP="00416446">
            <w:pPr>
              <w:numPr>
                <w:ilvl w:val="0"/>
                <w:numId w:val="2"/>
              </w:numPr>
              <w:spacing w:before="100" w:beforeAutospacing="1" w:after="100" w:afterAutospacing="1"/>
              <w:jc w:val="both"/>
              <w:rPr>
                <w:rFonts w:ascii="Century Gothic" w:hAnsi="Century Gothic"/>
                <w:sz w:val="20"/>
              </w:rPr>
            </w:pPr>
            <w:r w:rsidRPr="00FE7CAF">
              <w:rPr>
                <w:rFonts w:ascii="Century Gothic" w:eastAsia="Verdana" w:hAnsi="Century Gothic" w:cs="Verdana"/>
                <w:sz w:val="20"/>
              </w:rPr>
              <w:t>Interest in and knowledge of  Social Media is an advantage</w:t>
            </w:r>
          </w:p>
          <w:p w14:paraId="0C096C2E" w14:textId="7CB478B0" w:rsidR="59C9FBFB" w:rsidRPr="008C2F74" w:rsidRDefault="00406D44" w:rsidP="003C02DE">
            <w:pPr>
              <w:numPr>
                <w:ilvl w:val="0"/>
                <w:numId w:val="2"/>
              </w:numPr>
              <w:spacing w:before="100" w:beforeAutospacing="1" w:after="100" w:afterAutospacing="1"/>
              <w:jc w:val="both"/>
              <w:rPr>
                <w:rFonts w:ascii="Century Gothic" w:hAnsi="Century Gothic"/>
                <w:sz w:val="20"/>
              </w:rPr>
            </w:pPr>
            <w:r w:rsidRPr="00FE7CAF">
              <w:rPr>
                <w:rFonts w:ascii="Century Gothic" w:eastAsia="Verdana" w:hAnsi="Century Gothic" w:cs="Verdana"/>
                <w:sz w:val="20"/>
              </w:rPr>
              <w:t>Finance experience</w:t>
            </w:r>
          </w:p>
        </w:tc>
      </w:tr>
      <w:tr w:rsidR="001F2495" w:rsidRPr="00FE7CAF" w14:paraId="6EF79579" w14:textId="77777777" w:rsidTr="59C9FBFB">
        <w:tc>
          <w:tcPr>
            <w:tcW w:w="2802" w:type="dxa"/>
          </w:tcPr>
          <w:p w14:paraId="66BFCF14" w14:textId="77777777" w:rsidR="001F2495" w:rsidRPr="00FE7CAF" w:rsidRDefault="001F2495" w:rsidP="003C02DE">
            <w:pPr>
              <w:rPr>
                <w:rFonts w:ascii="Century Gothic" w:hAnsi="Century Gothic"/>
                <w:b/>
                <w:sz w:val="20"/>
              </w:rPr>
            </w:pPr>
            <w:r w:rsidRPr="00FE7CAF">
              <w:rPr>
                <w:rFonts w:ascii="Century Gothic" w:hAnsi="Century Gothic"/>
                <w:b/>
                <w:sz w:val="20"/>
              </w:rPr>
              <w:t>Training, support or other benefits  available to the volunteer</w:t>
            </w:r>
          </w:p>
        </w:tc>
        <w:tc>
          <w:tcPr>
            <w:tcW w:w="8113" w:type="dxa"/>
          </w:tcPr>
          <w:p w14:paraId="579F2AA2" w14:textId="77777777" w:rsidR="00F3394F" w:rsidRPr="00FE7CAF" w:rsidRDefault="00F3394F" w:rsidP="003C02DE">
            <w:pPr>
              <w:numPr>
                <w:ilvl w:val="0"/>
                <w:numId w:val="8"/>
              </w:numPr>
              <w:jc w:val="both"/>
              <w:rPr>
                <w:rFonts w:ascii="Century Gothic" w:hAnsi="Century Gothic"/>
                <w:sz w:val="20"/>
              </w:rPr>
            </w:pPr>
            <w:r w:rsidRPr="00FE7CAF">
              <w:rPr>
                <w:rFonts w:ascii="Century Gothic" w:hAnsi="Century Gothic"/>
                <w:sz w:val="20"/>
              </w:rPr>
              <w:t>This role provides you with an exciting opportunity to learn about management, the charity sector and to gain valuable experience and skills.</w:t>
            </w:r>
          </w:p>
          <w:p w14:paraId="7030E639" w14:textId="2CC0E333" w:rsidR="00F3394F" w:rsidRPr="00FE7CAF" w:rsidRDefault="00F3394F" w:rsidP="003C02DE">
            <w:pPr>
              <w:numPr>
                <w:ilvl w:val="0"/>
                <w:numId w:val="8"/>
              </w:numPr>
              <w:jc w:val="both"/>
              <w:rPr>
                <w:rFonts w:ascii="Century Gothic" w:hAnsi="Century Gothic"/>
                <w:sz w:val="20"/>
              </w:rPr>
            </w:pPr>
            <w:r w:rsidRPr="00FE7CAF">
              <w:rPr>
                <w:rFonts w:ascii="Century Gothic" w:hAnsi="Century Gothic"/>
                <w:sz w:val="20"/>
              </w:rPr>
              <w:t xml:space="preserve">All new </w:t>
            </w:r>
            <w:r w:rsidR="00A42124" w:rsidRPr="00FE7CAF">
              <w:rPr>
                <w:rFonts w:ascii="Century Gothic" w:hAnsi="Century Gothic"/>
                <w:sz w:val="20"/>
              </w:rPr>
              <w:t>Trustee Board</w:t>
            </w:r>
            <w:r w:rsidRPr="00FE7CAF">
              <w:rPr>
                <w:rFonts w:ascii="Century Gothic" w:hAnsi="Century Gothic"/>
                <w:sz w:val="20"/>
              </w:rPr>
              <w:t xml:space="preserve"> Members are offered an Induction to role and to the organisation.</w:t>
            </w:r>
          </w:p>
          <w:p w14:paraId="6EF71FDE" w14:textId="77777777" w:rsidR="00F3394F" w:rsidRPr="00FE7CAF" w:rsidRDefault="00F3394F" w:rsidP="003C02DE">
            <w:pPr>
              <w:numPr>
                <w:ilvl w:val="0"/>
                <w:numId w:val="8"/>
              </w:numPr>
              <w:jc w:val="both"/>
              <w:rPr>
                <w:rFonts w:ascii="Century Gothic" w:hAnsi="Century Gothic"/>
                <w:sz w:val="20"/>
              </w:rPr>
            </w:pPr>
            <w:r w:rsidRPr="00FE7CAF">
              <w:rPr>
                <w:rFonts w:ascii="Century Gothic" w:hAnsi="Century Gothic"/>
                <w:sz w:val="20"/>
              </w:rPr>
              <w:t>Hands on skill development</w:t>
            </w:r>
          </w:p>
          <w:p w14:paraId="4EB9D80F" w14:textId="77777777" w:rsidR="00F3394F" w:rsidRPr="00FE7CAF" w:rsidRDefault="00F3394F" w:rsidP="003C02DE">
            <w:pPr>
              <w:numPr>
                <w:ilvl w:val="0"/>
                <w:numId w:val="8"/>
              </w:numPr>
              <w:jc w:val="both"/>
              <w:rPr>
                <w:rFonts w:ascii="Century Gothic" w:hAnsi="Century Gothic"/>
                <w:sz w:val="20"/>
              </w:rPr>
            </w:pPr>
            <w:r w:rsidRPr="00FE7CAF">
              <w:rPr>
                <w:rFonts w:ascii="Century Gothic" w:hAnsi="Century Gothic"/>
                <w:sz w:val="20"/>
              </w:rPr>
              <w:t>Out of pocket expenses</w:t>
            </w:r>
          </w:p>
          <w:p w14:paraId="2E785C77" w14:textId="77777777" w:rsidR="00527B7A" w:rsidRPr="00FE7CAF" w:rsidRDefault="00F3394F" w:rsidP="003C02DE">
            <w:pPr>
              <w:numPr>
                <w:ilvl w:val="0"/>
                <w:numId w:val="8"/>
              </w:numPr>
              <w:jc w:val="both"/>
              <w:rPr>
                <w:rFonts w:ascii="Century Gothic" w:hAnsi="Century Gothic"/>
                <w:sz w:val="20"/>
              </w:rPr>
            </w:pPr>
            <w:r w:rsidRPr="00FE7CAF">
              <w:rPr>
                <w:rFonts w:ascii="Century Gothic" w:hAnsi="Century Gothic"/>
                <w:sz w:val="20"/>
              </w:rPr>
              <w:t>Opportunity to try new and exciting tasks</w:t>
            </w:r>
          </w:p>
          <w:p w14:paraId="31F04143" w14:textId="60E95186" w:rsidR="00527B7A" w:rsidRPr="00FE7CAF" w:rsidRDefault="00527B7A" w:rsidP="003C02DE">
            <w:pPr>
              <w:numPr>
                <w:ilvl w:val="0"/>
                <w:numId w:val="8"/>
              </w:numPr>
              <w:jc w:val="both"/>
              <w:rPr>
                <w:rFonts w:ascii="Century Gothic" w:hAnsi="Century Gothic"/>
                <w:sz w:val="20"/>
              </w:rPr>
            </w:pPr>
            <w:r w:rsidRPr="00FE7CAF">
              <w:rPr>
                <w:rFonts w:ascii="Century Gothic" w:hAnsi="Century Gothic"/>
                <w:sz w:val="20"/>
              </w:rPr>
              <w:t xml:space="preserve">The successful applicant will be assigned a mentor within the </w:t>
            </w:r>
            <w:r w:rsidR="00A42124" w:rsidRPr="00FE7CAF">
              <w:rPr>
                <w:rFonts w:ascii="Century Gothic" w:hAnsi="Century Gothic"/>
                <w:sz w:val="20"/>
              </w:rPr>
              <w:t>current Board of Trustees</w:t>
            </w:r>
            <w:r w:rsidRPr="00FE7CAF">
              <w:rPr>
                <w:rFonts w:ascii="Century Gothic" w:hAnsi="Century Gothic"/>
                <w:sz w:val="20"/>
              </w:rPr>
              <w:t xml:space="preserve"> to provide general support and direction with allocated tasks and personal projects. </w:t>
            </w:r>
          </w:p>
          <w:p w14:paraId="4C045021" w14:textId="77777777" w:rsidR="00AA158A" w:rsidRPr="00FE7CAF" w:rsidRDefault="00AA158A" w:rsidP="003C02DE">
            <w:pPr>
              <w:ind w:left="720"/>
              <w:jc w:val="both"/>
              <w:rPr>
                <w:rFonts w:ascii="Century Gothic" w:hAnsi="Century Gothic"/>
                <w:sz w:val="20"/>
              </w:rPr>
            </w:pPr>
          </w:p>
        </w:tc>
      </w:tr>
      <w:tr w:rsidR="006418A6" w:rsidRPr="00FE7CAF" w14:paraId="6DE9C6E9" w14:textId="77777777" w:rsidTr="59C9FBFB">
        <w:tc>
          <w:tcPr>
            <w:tcW w:w="2802" w:type="dxa"/>
            <w:tcBorders>
              <w:bottom w:val="nil"/>
            </w:tcBorders>
          </w:tcPr>
          <w:p w14:paraId="57E54A78" w14:textId="77777777" w:rsidR="006418A6" w:rsidRPr="00FE7CAF" w:rsidRDefault="00F85A19" w:rsidP="003C02DE">
            <w:pPr>
              <w:rPr>
                <w:rFonts w:ascii="Century Gothic" w:hAnsi="Century Gothic"/>
                <w:b/>
                <w:sz w:val="20"/>
              </w:rPr>
            </w:pPr>
            <w:r w:rsidRPr="00FE7CAF">
              <w:rPr>
                <w:rFonts w:ascii="Century Gothic" w:hAnsi="Century Gothic"/>
                <w:b/>
                <w:sz w:val="20"/>
              </w:rPr>
              <w:lastRenderedPageBreak/>
              <w:t>Application procedure</w:t>
            </w:r>
          </w:p>
        </w:tc>
        <w:tc>
          <w:tcPr>
            <w:tcW w:w="8113" w:type="dxa"/>
            <w:tcBorders>
              <w:bottom w:val="nil"/>
            </w:tcBorders>
          </w:tcPr>
          <w:p w14:paraId="61E9451C" w14:textId="050E6517" w:rsidR="006418A6" w:rsidRPr="00FE7CAF" w:rsidRDefault="59C9FBFB" w:rsidP="00626BEE">
            <w:pPr>
              <w:jc w:val="both"/>
              <w:rPr>
                <w:rFonts w:ascii="Century Gothic" w:hAnsi="Century Gothic"/>
                <w:sz w:val="20"/>
              </w:rPr>
            </w:pPr>
            <w:r w:rsidRPr="00FE7CAF">
              <w:rPr>
                <w:rFonts w:ascii="Century Gothic" w:eastAsia="Verdana" w:hAnsi="Century Gothic" w:cs="Verdana"/>
                <w:sz w:val="20"/>
              </w:rPr>
              <w:t xml:space="preserve">The application procedure for the </w:t>
            </w:r>
            <w:r w:rsidRPr="00FE7CAF">
              <w:rPr>
                <w:rFonts w:ascii="Century Gothic" w:eastAsia="Verdana" w:hAnsi="Century Gothic" w:cs="Verdana"/>
                <w:b/>
                <w:bCs/>
                <w:color w:val="333333"/>
                <w:sz w:val="20"/>
              </w:rPr>
              <w:t xml:space="preserve"> </w:t>
            </w:r>
            <w:r w:rsidR="00A42124" w:rsidRPr="00FE7CAF">
              <w:rPr>
                <w:rFonts w:ascii="Century Gothic" w:eastAsia="Verdana" w:hAnsi="Century Gothic" w:cs="Verdana"/>
                <w:color w:val="333333"/>
                <w:sz w:val="20"/>
              </w:rPr>
              <w:t xml:space="preserve">Board of Trustees </w:t>
            </w:r>
            <w:r w:rsidR="00C71359" w:rsidRPr="00FE7CAF">
              <w:rPr>
                <w:rFonts w:ascii="Century Gothic" w:eastAsia="Verdana" w:hAnsi="Century Gothic" w:cs="Verdana"/>
                <w:sz w:val="20"/>
              </w:rPr>
              <w:t>includes four steps</w:t>
            </w:r>
            <w:r w:rsidRPr="00FE7CAF">
              <w:rPr>
                <w:rFonts w:ascii="Century Gothic" w:eastAsia="Verdana" w:hAnsi="Century Gothic" w:cs="Verdana"/>
                <w:sz w:val="20"/>
              </w:rPr>
              <w:t>:</w:t>
            </w:r>
          </w:p>
          <w:p w14:paraId="7205A63F" w14:textId="77777777" w:rsidR="00F85A19" w:rsidRPr="00FE7CAF" w:rsidRDefault="00F85A19" w:rsidP="00626BEE">
            <w:pPr>
              <w:jc w:val="both"/>
              <w:rPr>
                <w:rFonts w:ascii="Century Gothic" w:hAnsi="Century Gothic"/>
                <w:sz w:val="20"/>
              </w:rPr>
            </w:pPr>
          </w:p>
          <w:p w14:paraId="4104B1EC" w14:textId="5ADFCF50" w:rsidR="00F85A19" w:rsidRPr="00FE7CAF" w:rsidRDefault="59C9FBFB" w:rsidP="00626BEE">
            <w:pPr>
              <w:numPr>
                <w:ilvl w:val="0"/>
                <w:numId w:val="9"/>
              </w:numPr>
              <w:jc w:val="both"/>
              <w:rPr>
                <w:rFonts w:ascii="Century Gothic" w:hAnsi="Century Gothic"/>
                <w:sz w:val="20"/>
              </w:rPr>
            </w:pPr>
            <w:r w:rsidRPr="00FE7CAF">
              <w:rPr>
                <w:rFonts w:ascii="Century Gothic" w:eastAsia="Verdana" w:hAnsi="Century Gothic" w:cs="Verdana"/>
                <w:sz w:val="20"/>
              </w:rPr>
              <w:t>Application – Submission of a CV. Along with a covering/motivation letter</w:t>
            </w:r>
          </w:p>
          <w:p w14:paraId="31D566ED" w14:textId="4CAE36E9" w:rsidR="00F85A19" w:rsidRPr="00FE7CAF" w:rsidRDefault="00A42124" w:rsidP="00626BEE">
            <w:pPr>
              <w:numPr>
                <w:ilvl w:val="0"/>
                <w:numId w:val="9"/>
              </w:numPr>
              <w:jc w:val="both"/>
              <w:rPr>
                <w:rFonts w:ascii="Century Gothic" w:hAnsi="Century Gothic"/>
                <w:sz w:val="20"/>
              </w:rPr>
            </w:pPr>
            <w:r w:rsidRPr="00FE7CAF">
              <w:rPr>
                <w:rFonts w:ascii="Century Gothic" w:hAnsi="Century Gothic"/>
                <w:sz w:val="20"/>
              </w:rPr>
              <w:t>Interview</w:t>
            </w:r>
            <w:r w:rsidR="00F85A19" w:rsidRPr="00FE7CAF">
              <w:rPr>
                <w:rFonts w:ascii="Century Gothic" w:hAnsi="Century Gothic"/>
                <w:sz w:val="20"/>
              </w:rPr>
              <w:t xml:space="preserve"> with existing </w:t>
            </w:r>
            <w:r w:rsidRPr="00FE7CAF">
              <w:rPr>
                <w:rFonts w:ascii="Century Gothic" w:hAnsi="Century Gothic"/>
                <w:sz w:val="20"/>
              </w:rPr>
              <w:t>Trustee Board member</w:t>
            </w:r>
            <w:r w:rsidR="00F85A19" w:rsidRPr="00FE7CAF">
              <w:rPr>
                <w:rFonts w:ascii="Century Gothic" w:hAnsi="Century Gothic"/>
                <w:sz w:val="20"/>
              </w:rPr>
              <w:t xml:space="preserve"> and </w:t>
            </w:r>
            <w:r w:rsidRPr="00FE7CAF">
              <w:rPr>
                <w:rFonts w:ascii="Century Gothic" w:hAnsi="Century Gothic"/>
                <w:sz w:val="20"/>
              </w:rPr>
              <w:t>Director of UNA</w:t>
            </w:r>
            <w:r w:rsidR="00F85A19" w:rsidRPr="00FE7CAF">
              <w:rPr>
                <w:rFonts w:ascii="Century Gothic" w:hAnsi="Century Gothic"/>
                <w:sz w:val="20"/>
              </w:rPr>
              <w:t xml:space="preserve"> </w:t>
            </w:r>
            <w:r w:rsidRPr="00FE7CAF">
              <w:rPr>
                <w:rFonts w:ascii="Century Gothic" w:hAnsi="Century Gothic"/>
                <w:sz w:val="20"/>
              </w:rPr>
              <w:t>Exchange</w:t>
            </w:r>
            <w:r w:rsidR="00F85A19" w:rsidRPr="00FE7CAF">
              <w:rPr>
                <w:rFonts w:ascii="Century Gothic" w:hAnsi="Century Gothic"/>
                <w:sz w:val="20"/>
              </w:rPr>
              <w:t>.</w:t>
            </w:r>
          </w:p>
          <w:p w14:paraId="4019CF7E" w14:textId="00A92ABD" w:rsidR="00F85A19" w:rsidRPr="00FE7CAF" w:rsidRDefault="00F85A19" w:rsidP="00626BEE">
            <w:pPr>
              <w:numPr>
                <w:ilvl w:val="0"/>
                <w:numId w:val="9"/>
              </w:numPr>
              <w:jc w:val="both"/>
              <w:rPr>
                <w:rFonts w:ascii="Century Gothic" w:hAnsi="Century Gothic"/>
                <w:sz w:val="20"/>
              </w:rPr>
            </w:pPr>
            <w:r w:rsidRPr="00FE7CAF">
              <w:rPr>
                <w:rFonts w:ascii="Century Gothic" w:hAnsi="Century Gothic"/>
                <w:sz w:val="20"/>
              </w:rPr>
              <w:t xml:space="preserve">Opportunity for potential applicants to observe a </w:t>
            </w:r>
            <w:r w:rsidR="00A42124" w:rsidRPr="00FE7CAF">
              <w:rPr>
                <w:rFonts w:ascii="Century Gothic" w:hAnsi="Century Gothic"/>
                <w:sz w:val="20"/>
              </w:rPr>
              <w:t>Trustee Board</w:t>
            </w:r>
            <w:r w:rsidRPr="00FE7CAF">
              <w:rPr>
                <w:rFonts w:ascii="Century Gothic" w:hAnsi="Century Gothic"/>
                <w:sz w:val="20"/>
              </w:rPr>
              <w:t xml:space="preserve"> meeting</w:t>
            </w:r>
          </w:p>
          <w:p w14:paraId="43B61892" w14:textId="77777777" w:rsidR="00F85A19" w:rsidRPr="00FE7CAF" w:rsidRDefault="00F85A19" w:rsidP="00626BEE">
            <w:pPr>
              <w:jc w:val="both"/>
              <w:rPr>
                <w:rFonts w:ascii="Century Gothic" w:hAnsi="Century Gothic"/>
                <w:sz w:val="20"/>
              </w:rPr>
            </w:pPr>
          </w:p>
        </w:tc>
      </w:tr>
      <w:tr w:rsidR="001F2495" w:rsidRPr="00FE7CAF" w14:paraId="2622DEFD" w14:textId="77777777" w:rsidTr="59C9FBFB">
        <w:tc>
          <w:tcPr>
            <w:tcW w:w="2802" w:type="dxa"/>
            <w:tcBorders>
              <w:bottom w:val="single" w:sz="4" w:space="0" w:color="auto"/>
            </w:tcBorders>
          </w:tcPr>
          <w:p w14:paraId="5DED8151" w14:textId="77777777" w:rsidR="00F85A19" w:rsidRPr="00FE7CAF" w:rsidRDefault="00F85A19" w:rsidP="003C02DE">
            <w:pPr>
              <w:rPr>
                <w:rFonts w:ascii="Century Gothic" w:hAnsi="Century Gothic"/>
                <w:b/>
                <w:sz w:val="20"/>
              </w:rPr>
            </w:pPr>
          </w:p>
          <w:p w14:paraId="5F06C90A" w14:textId="77777777" w:rsidR="00DB7E69" w:rsidRPr="00FE7CAF" w:rsidRDefault="001F2495" w:rsidP="003C02DE">
            <w:pPr>
              <w:rPr>
                <w:rFonts w:ascii="Century Gothic" w:hAnsi="Century Gothic"/>
                <w:b/>
                <w:sz w:val="20"/>
              </w:rPr>
            </w:pPr>
            <w:r w:rsidRPr="00FE7CAF">
              <w:rPr>
                <w:rFonts w:ascii="Century Gothic" w:hAnsi="Century Gothic"/>
                <w:b/>
                <w:sz w:val="20"/>
              </w:rPr>
              <w:t xml:space="preserve">Contact details   </w:t>
            </w:r>
          </w:p>
          <w:p w14:paraId="3A4E1269" w14:textId="77777777" w:rsidR="001F2495" w:rsidRPr="00FE7CAF" w:rsidRDefault="001F2495" w:rsidP="003C02DE">
            <w:pPr>
              <w:rPr>
                <w:rFonts w:ascii="Century Gothic" w:hAnsi="Century Gothic"/>
                <w:b/>
                <w:sz w:val="20"/>
              </w:rPr>
            </w:pPr>
          </w:p>
        </w:tc>
        <w:tc>
          <w:tcPr>
            <w:tcW w:w="8113" w:type="dxa"/>
            <w:tcBorders>
              <w:bottom w:val="single" w:sz="4" w:space="0" w:color="auto"/>
            </w:tcBorders>
          </w:tcPr>
          <w:p w14:paraId="57F0E05E" w14:textId="27405765" w:rsidR="00F85A19" w:rsidRPr="00FE7CAF" w:rsidRDefault="00DB7E69" w:rsidP="00FE7CAF">
            <w:pPr>
              <w:jc w:val="both"/>
              <w:rPr>
                <w:rFonts w:ascii="Century Gothic" w:eastAsia="Verdana" w:hAnsi="Century Gothic" w:cs="Verdana"/>
                <w:sz w:val="20"/>
              </w:rPr>
            </w:pPr>
            <w:r w:rsidRPr="00FE7CAF">
              <w:rPr>
                <w:rFonts w:ascii="Century Gothic" w:eastAsia="Verdana" w:hAnsi="Century Gothic" w:cs="Verdana"/>
                <w:sz w:val="20"/>
              </w:rPr>
              <w:t xml:space="preserve">If you are interested in applying or would like more information please e mail (marked for the attention of  </w:t>
            </w:r>
            <w:r w:rsidR="00A42124" w:rsidRPr="00FE7CAF">
              <w:rPr>
                <w:rFonts w:ascii="Century Gothic" w:eastAsia="Verdana" w:hAnsi="Century Gothic" w:cs="Verdana"/>
                <w:sz w:val="20"/>
              </w:rPr>
              <w:t>Joni Alexander</w:t>
            </w:r>
            <w:r w:rsidRPr="00FE7CAF">
              <w:rPr>
                <w:rFonts w:ascii="Century Gothic" w:eastAsia="Verdana" w:hAnsi="Century Gothic" w:cs="Verdana"/>
                <w:sz w:val="20"/>
              </w:rPr>
              <w:t xml:space="preserve">) </w:t>
            </w:r>
            <w:r w:rsidR="00FE7CAF" w:rsidRPr="00FE7CAF">
              <w:rPr>
                <w:rFonts w:ascii="Century Gothic" w:eastAsia="Verdana" w:hAnsi="Century Gothic" w:cs="Verdana"/>
                <w:sz w:val="20"/>
              </w:rPr>
              <w:t>Assistant</w:t>
            </w:r>
            <w:r w:rsidR="00F85A19" w:rsidRPr="00FE7CAF">
              <w:rPr>
                <w:rFonts w:ascii="Century Gothic" w:eastAsia="Verdana" w:hAnsi="Century Gothic" w:cs="Verdana"/>
                <w:sz w:val="20"/>
              </w:rPr>
              <w:t>@unaexchange.org</w:t>
            </w:r>
          </w:p>
        </w:tc>
      </w:tr>
    </w:tbl>
    <w:p w14:paraId="62081E80" w14:textId="77777777" w:rsidR="00F80F92" w:rsidRPr="003875C6" w:rsidRDefault="00F80F92" w:rsidP="00F3394F"/>
    <w:sectPr w:rsidR="00F80F92" w:rsidRPr="003875C6" w:rsidSect="00FE7CA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Light">
    <w:altName w:val="Century Gothic"/>
    <w:charset w:val="00"/>
    <w:family w:val="swiss"/>
    <w:pitch w:val="variable"/>
    <w:sig w:usb0="00000207" w:usb1="00000000" w:usb2="00000000" w:usb3="00000000" w:csb0="00000097" w:csb1="00000000"/>
  </w:font>
  <w:font w:name="dax-regular">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A5A66"/>
    <w:multiLevelType w:val="multilevel"/>
    <w:tmpl w:val="8522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D42E73"/>
    <w:multiLevelType w:val="hybridMultilevel"/>
    <w:tmpl w:val="38740144"/>
    <w:lvl w:ilvl="0" w:tplc="878EB984">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07D462B"/>
    <w:multiLevelType w:val="hybridMultilevel"/>
    <w:tmpl w:val="25EE69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26F4540"/>
    <w:multiLevelType w:val="hybridMultilevel"/>
    <w:tmpl w:val="F612B6FC"/>
    <w:lvl w:ilvl="0" w:tplc="878EB984">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357670B"/>
    <w:multiLevelType w:val="hybridMultilevel"/>
    <w:tmpl w:val="A82E8168"/>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5">
    <w:nsid w:val="68C40143"/>
    <w:multiLevelType w:val="hybridMultilevel"/>
    <w:tmpl w:val="094A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EE3AC1"/>
    <w:multiLevelType w:val="hybridMultilevel"/>
    <w:tmpl w:val="8E5E225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DDE0AA2"/>
    <w:multiLevelType w:val="multilevel"/>
    <w:tmpl w:val="20BA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7"/>
  </w:num>
  <w:num w:numId="6">
    <w:abstractNumId w:val="6"/>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95"/>
    <w:rsid w:val="000C0974"/>
    <w:rsid w:val="0015596E"/>
    <w:rsid w:val="00190352"/>
    <w:rsid w:val="001F2495"/>
    <w:rsid w:val="00237654"/>
    <w:rsid w:val="003875C6"/>
    <w:rsid w:val="003C02DE"/>
    <w:rsid w:val="003D0CAF"/>
    <w:rsid w:val="00406D44"/>
    <w:rsid w:val="00416446"/>
    <w:rsid w:val="004E3C09"/>
    <w:rsid w:val="004F1C77"/>
    <w:rsid w:val="00527B7A"/>
    <w:rsid w:val="00591D6F"/>
    <w:rsid w:val="005C7ACD"/>
    <w:rsid w:val="00626BEE"/>
    <w:rsid w:val="00640483"/>
    <w:rsid w:val="006418A6"/>
    <w:rsid w:val="007030B3"/>
    <w:rsid w:val="00754C26"/>
    <w:rsid w:val="007759EC"/>
    <w:rsid w:val="00811A82"/>
    <w:rsid w:val="008A5C67"/>
    <w:rsid w:val="008C2F74"/>
    <w:rsid w:val="00946405"/>
    <w:rsid w:val="00A42124"/>
    <w:rsid w:val="00A67E5E"/>
    <w:rsid w:val="00AA158A"/>
    <w:rsid w:val="00B73233"/>
    <w:rsid w:val="00BF011D"/>
    <w:rsid w:val="00C549EE"/>
    <w:rsid w:val="00C71359"/>
    <w:rsid w:val="00CD1D02"/>
    <w:rsid w:val="00D80A02"/>
    <w:rsid w:val="00DB7E69"/>
    <w:rsid w:val="00DC5BBB"/>
    <w:rsid w:val="00E30E42"/>
    <w:rsid w:val="00EF05F4"/>
    <w:rsid w:val="00F3394F"/>
    <w:rsid w:val="00F80F92"/>
    <w:rsid w:val="00F85A19"/>
    <w:rsid w:val="00F96AE2"/>
    <w:rsid w:val="00FE7CAF"/>
    <w:rsid w:val="1BD358EE"/>
    <w:rsid w:val="59C9F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E425F"/>
  <w15:docId w15:val="{C98E5317-394A-4A5B-A666-D362B786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495"/>
    <w:rPr>
      <w:rFonts w:ascii="Gill Sans Light" w:hAnsi="Gill Sans Light"/>
      <w:sz w:val="24"/>
      <w:lang w:val="en-GB" w:eastAsia="en-GB"/>
    </w:rPr>
  </w:style>
  <w:style w:type="paragraph" w:styleId="Heading4">
    <w:name w:val="heading 4"/>
    <w:basedOn w:val="Normal"/>
    <w:qFormat/>
    <w:rsid w:val="001F2495"/>
    <w:pPr>
      <w:spacing w:before="150" w:after="150"/>
      <w:outlineLvl w:val="3"/>
    </w:pPr>
    <w:rPr>
      <w:rFonts w:ascii="dax-regular" w:hAnsi="dax-regular"/>
      <w:color w:val="52397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0F92"/>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527B7A"/>
    <w:pPr>
      <w:ind w:left="720"/>
    </w:pPr>
  </w:style>
  <w:style w:type="character" w:customStyle="1" w:styleId="apple-converted-space">
    <w:name w:val="apple-converted-space"/>
    <w:rsid w:val="00F8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444788">
      <w:bodyDiv w:val="1"/>
      <w:marLeft w:val="0"/>
      <w:marRight w:val="0"/>
      <w:marTop w:val="0"/>
      <w:marBottom w:val="0"/>
      <w:divBdr>
        <w:top w:val="none" w:sz="0" w:space="0" w:color="auto"/>
        <w:left w:val="none" w:sz="0" w:space="0" w:color="auto"/>
        <w:bottom w:val="none" w:sz="0" w:space="0" w:color="auto"/>
        <w:right w:val="none" w:sz="0" w:space="0" w:color="auto"/>
      </w:divBdr>
      <w:divsChild>
        <w:div w:id="885533841">
          <w:marLeft w:val="0"/>
          <w:marRight w:val="0"/>
          <w:marTop w:val="0"/>
          <w:marBottom w:val="0"/>
          <w:divBdr>
            <w:top w:val="none" w:sz="0" w:space="0" w:color="auto"/>
            <w:left w:val="none" w:sz="0" w:space="0" w:color="auto"/>
            <w:bottom w:val="none" w:sz="0" w:space="0" w:color="auto"/>
            <w:right w:val="none" w:sz="0" w:space="0" w:color="auto"/>
          </w:divBdr>
          <w:divsChild>
            <w:div w:id="1002396066">
              <w:marLeft w:val="0"/>
              <w:marRight w:val="0"/>
              <w:marTop w:val="0"/>
              <w:marBottom w:val="0"/>
              <w:divBdr>
                <w:top w:val="none" w:sz="0" w:space="0" w:color="auto"/>
                <w:left w:val="none" w:sz="0" w:space="0" w:color="auto"/>
                <w:bottom w:val="none" w:sz="0" w:space="0" w:color="auto"/>
                <w:right w:val="none" w:sz="0" w:space="0" w:color="auto"/>
              </w:divBdr>
              <w:divsChild>
                <w:div w:id="719548105">
                  <w:marLeft w:val="0"/>
                  <w:marRight w:val="0"/>
                  <w:marTop w:val="0"/>
                  <w:marBottom w:val="0"/>
                  <w:divBdr>
                    <w:top w:val="none" w:sz="0" w:space="0" w:color="auto"/>
                    <w:left w:val="none" w:sz="0" w:space="0" w:color="auto"/>
                    <w:bottom w:val="none" w:sz="0" w:space="0" w:color="auto"/>
                    <w:right w:val="none" w:sz="0" w:space="0" w:color="auto"/>
                  </w:divBdr>
                  <w:divsChild>
                    <w:div w:id="1448036918">
                      <w:marLeft w:val="0"/>
                      <w:marRight w:val="0"/>
                      <w:marTop w:val="0"/>
                      <w:marBottom w:val="0"/>
                      <w:divBdr>
                        <w:top w:val="none" w:sz="0" w:space="0" w:color="auto"/>
                        <w:left w:val="none" w:sz="0" w:space="0" w:color="auto"/>
                        <w:bottom w:val="none" w:sz="0" w:space="0" w:color="auto"/>
                        <w:right w:val="none" w:sz="0" w:space="0" w:color="auto"/>
                      </w:divBdr>
                      <w:divsChild>
                        <w:div w:id="21220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3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86A0A5360DB94288C0F4D47CB1F025" ma:contentTypeVersion="3" ma:contentTypeDescription="Create a new document." ma:contentTypeScope="" ma:versionID="78ea0619df30aa2e2b792e2e073fea0e">
  <xsd:schema xmlns:xsd="http://www.w3.org/2001/XMLSchema" xmlns:xs="http://www.w3.org/2001/XMLSchema" xmlns:p="http://schemas.microsoft.com/office/2006/metadata/properties" xmlns:ns2="902f739e-fc38-44a2-bd29-75c72f18ef81" targetNamespace="http://schemas.microsoft.com/office/2006/metadata/properties" ma:root="true" ma:fieldsID="fa16b092d2e23851adcb2ca507c8173a" ns2:_="">
    <xsd:import namespace="902f739e-fc38-44a2-bd29-75c72f18ef81"/>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739e-fc38-44a2-bd29-75c72f18ef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C6CBC-059A-40C0-92A4-D046A593E87B}">
  <ds:schemaRefs>
    <ds:schemaRef ds:uri="http://schemas.microsoft.com/sharepoint/v3/contenttype/forms"/>
  </ds:schemaRefs>
</ds:datastoreItem>
</file>

<file path=customXml/itemProps2.xml><?xml version="1.0" encoding="utf-8"?>
<ds:datastoreItem xmlns:ds="http://schemas.openxmlformats.org/officeDocument/2006/customXml" ds:itemID="{1169D38F-2880-4305-9A42-AE24DC865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739e-fc38-44a2-bd29-75c72f18e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B1FA6-800C-4245-A1AF-0B9B08599151}">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902f739e-fc38-44a2-bd29-75c72f18ef81"/>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Purpose of position</vt:lpstr>
    </vt:vector>
  </TitlesOfParts>
  <Company>Barnardos</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position</dc:title>
  <dc:creator>Barnardos</dc:creator>
  <cp:lastModifiedBy>Maryann Hale</cp:lastModifiedBy>
  <cp:revision>2</cp:revision>
  <dcterms:created xsi:type="dcterms:W3CDTF">2017-05-31T10:57:00Z</dcterms:created>
  <dcterms:modified xsi:type="dcterms:W3CDTF">2017-05-31T10:57:00Z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0x010100CF86A0A5360DB94288C0F4D47CB1F025</vt:lpwstr>
  </property>
</Properties>
</file>